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0FCDB" w14:textId="08D65523" w:rsidR="00736B4C" w:rsidRPr="00736B4C" w:rsidRDefault="00736B4C" w:rsidP="00736B4C">
      <w:pPr>
        <w:jc w:val="center"/>
        <w:rPr>
          <w:b/>
          <w:bCs/>
          <w:sz w:val="48"/>
          <w:szCs w:val="48"/>
        </w:rPr>
      </w:pPr>
      <w:r w:rsidRPr="00736B4C">
        <w:rPr>
          <w:b/>
          <w:bCs/>
          <w:sz w:val="48"/>
          <w:szCs w:val="48"/>
        </w:rPr>
        <w:t>Facilitation Guide</w:t>
      </w:r>
    </w:p>
    <w:p w14:paraId="77FF0DB6" w14:textId="58D1B8C4" w:rsidR="00736B4C" w:rsidRDefault="00233050" w:rsidP="00736B4C">
      <w:pPr>
        <w:jc w:val="center"/>
        <w:rPr>
          <w:b/>
          <w:bCs/>
          <w:sz w:val="36"/>
          <w:szCs w:val="36"/>
        </w:rPr>
      </w:pPr>
      <w:r>
        <w:rPr>
          <w:b/>
          <w:bCs/>
          <w:sz w:val="36"/>
          <w:szCs w:val="36"/>
        </w:rPr>
        <w:t>Grab’N Grow Kits</w:t>
      </w:r>
    </w:p>
    <w:p w14:paraId="7F12D15E" w14:textId="77777777" w:rsidR="00736B4C" w:rsidRDefault="00736B4C" w:rsidP="00736B4C"/>
    <w:p w14:paraId="5A55F538" w14:textId="24AF071A" w:rsidR="009505DC" w:rsidRDefault="009505DC" w:rsidP="009505DC">
      <w:r>
        <w:t>This produce was created by the Mountain West Climate-Health Engagement Hub, under the direction of our Climate Conversation Core.</w:t>
      </w:r>
    </w:p>
    <w:p w14:paraId="2EAD3D3C" w14:textId="77777777" w:rsidR="009505DC" w:rsidRDefault="009505DC" w:rsidP="009505DC"/>
    <w:p w14:paraId="4713031C" w14:textId="77777777" w:rsidR="009505DC" w:rsidRDefault="009505DC" w:rsidP="009505DC">
      <w:pPr>
        <w:pBdr>
          <w:bottom w:val="single" w:sz="6" w:space="1" w:color="auto"/>
        </w:pBdr>
      </w:pPr>
      <w:r w:rsidRPr="0067209C">
        <w:t>This research was supported by the National Institutes of Health under award number OT2HL158287. These contents are solely the responsibility of the authors and do not represent the official views of the National Institute of Health.</w:t>
      </w:r>
    </w:p>
    <w:p w14:paraId="251C3150" w14:textId="77777777" w:rsidR="00E74777" w:rsidRDefault="00E74777" w:rsidP="00736B4C">
      <w:pPr>
        <w:pBdr>
          <w:bottom w:val="single" w:sz="6" w:space="1" w:color="auto"/>
        </w:pBdr>
      </w:pPr>
    </w:p>
    <w:p w14:paraId="4FF4389C" w14:textId="77777777" w:rsidR="00596E6C" w:rsidRDefault="00596E6C" w:rsidP="00736B4C"/>
    <w:p w14:paraId="21211671" w14:textId="4E21A069" w:rsidR="00E74777" w:rsidRDefault="00E74777" w:rsidP="00736B4C">
      <w:pPr>
        <w:rPr>
          <w:b/>
          <w:bCs/>
        </w:rPr>
      </w:pPr>
      <w:r>
        <w:rPr>
          <w:b/>
          <w:bCs/>
        </w:rPr>
        <w:t>Brief description:</w:t>
      </w:r>
    </w:p>
    <w:p w14:paraId="3313B73F" w14:textId="77777777" w:rsidR="003168EB" w:rsidRDefault="003168EB" w:rsidP="003168EB">
      <w:pPr>
        <w:rPr>
          <w:rFonts w:ascii="Calibri" w:eastAsia="Calibri" w:hAnsi="Calibri" w:cs="Calibri"/>
        </w:rPr>
      </w:pPr>
      <w:r w:rsidRPr="4EC37FEE">
        <w:rPr>
          <w:rFonts w:ascii="Calibri" w:eastAsia="Calibri" w:hAnsi="Calibri" w:cs="Calibri"/>
        </w:rPr>
        <w:t>The San Luis Valley has been getting hotter and drier. As the climate changes, it is important that people learn how to change their lifestyle and habits too. Gardening is a fun activity for adults and children alike. It is a great way to spend time with your child, teach them about the outdoors, and get your hands dirty! Follow the directions below to plant a drought-resistant vegetable of your choice.</w:t>
      </w:r>
    </w:p>
    <w:p w14:paraId="1EE4EC53" w14:textId="77777777" w:rsidR="00E74777" w:rsidRDefault="00E74777" w:rsidP="00736B4C"/>
    <w:p w14:paraId="2FA878AF" w14:textId="7F46C0F9" w:rsidR="00E74777" w:rsidRDefault="001E2095" w:rsidP="00736B4C">
      <w:pPr>
        <w:rPr>
          <w:b/>
          <w:bCs/>
        </w:rPr>
      </w:pPr>
      <w:r w:rsidRPr="001E2095">
        <w:rPr>
          <w:b/>
          <w:bCs/>
        </w:rPr>
        <w:t>Objectives:</w:t>
      </w:r>
    </w:p>
    <w:p w14:paraId="5B38BBFE" w14:textId="3EB5C20A" w:rsidR="001E2095" w:rsidRPr="003168EB" w:rsidRDefault="003168EB" w:rsidP="003168EB">
      <w:pPr>
        <w:pStyle w:val="ListParagraph"/>
        <w:numPr>
          <w:ilvl w:val="0"/>
          <w:numId w:val="4"/>
        </w:numPr>
      </w:pPr>
      <w:r w:rsidRPr="003168EB">
        <w:t>Facilitate student/family engagement while learning about climate change and health</w:t>
      </w:r>
    </w:p>
    <w:p w14:paraId="5DF5A0BA" w14:textId="1D99684F" w:rsidR="0097392E" w:rsidRPr="003168EB" w:rsidRDefault="003168EB" w:rsidP="0056781B">
      <w:pPr>
        <w:pStyle w:val="ListParagraph"/>
        <w:numPr>
          <w:ilvl w:val="0"/>
          <w:numId w:val="4"/>
        </w:numPr>
      </w:pPr>
      <w:r w:rsidRPr="003168EB">
        <w:t>Provide</w:t>
      </w:r>
      <w:r w:rsidR="00FE3926">
        <w:t xml:space="preserve"> </w:t>
      </w:r>
      <w:r w:rsidR="001B4FF4">
        <w:t>foundational education and awareness about climate change and actionable way in which people can protect their health</w:t>
      </w:r>
    </w:p>
    <w:p w14:paraId="58DDBB48" w14:textId="77777777" w:rsidR="001E2095" w:rsidRDefault="001E2095" w:rsidP="001E2095">
      <w:pPr>
        <w:rPr>
          <w:b/>
          <w:bCs/>
        </w:rPr>
      </w:pPr>
    </w:p>
    <w:p w14:paraId="0B6FEC17" w14:textId="7FD09CB9" w:rsidR="001E2095" w:rsidRDefault="001E2095" w:rsidP="001E2095">
      <w:pPr>
        <w:rPr>
          <w:b/>
          <w:bCs/>
        </w:rPr>
      </w:pPr>
      <w:r>
        <w:rPr>
          <w:b/>
          <w:bCs/>
        </w:rPr>
        <w:t>Materials:</w:t>
      </w:r>
    </w:p>
    <w:p w14:paraId="4773B1F5" w14:textId="131C196C" w:rsidR="001E2095" w:rsidRPr="0097392E" w:rsidRDefault="0097392E" w:rsidP="001E2095">
      <w:pPr>
        <w:pStyle w:val="ListParagraph"/>
        <w:numPr>
          <w:ilvl w:val="0"/>
          <w:numId w:val="1"/>
        </w:numPr>
        <w:rPr>
          <w:b/>
          <w:bCs/>
        </w:rPr>
      </w:pPr>
      <w:r>
        <w:t>Printed handout – Fighting Climate Change</w:t>
      </w:r>
    </w:p>
    <w:p w14:paraId="288826D2" w14:textId="0A06E1A8" w:rsidR="0097392E" w:rsidRPr="00503410" w:rsidRDefault="0097392E" w:rsidP="001E2095">
      <w:pPr>
        <w:pStyle w:val="ListParagraph"/>
        <w:numPr>
          <w:ilvl w:val="0"/>
          <w:numId w:val="1"/>
        </w:numPr>
        <w:rPr>
          <w:b/>
          <w:bCs/>
        </w:rPr>
      </w:pPr>
      <w:r>
        <w:t>Printed handout – General Climate Change</w:t>
      </w:r>
    </w:p>
    <w:p w14:paraId="6CD3D14C" w14:textId="16D9861D" w:rsidR="00503410" w:rsidRPr="00503410" w:rsidRDefault="00503410" w:rsidP="001E2095">
      <w:pPr>
        <w:pStyle w:val="ListParagraph"/>
        <w:numPr>
          <w:ilvl w:val="0"/>
          <w:numId w:val="1"/>
        </w:numPr>
        <w:rPr>
          <w:b/>
          <w:bCs/>
        </w:rPr>
      </w:pPr>
      <w:r>
        <w:t>Standard potting mix</w:t>
      </w:r>
    </w:p>
    <w:p w14:paraId="7C3A45B0" w14:textId="461A3664" w:rsidR="00503410" w:rsidRPr="00503410" w:rsidRDefault="00503410" w:rsidP="001E2095">
      <w:pPr>
        <w:pStyle w:val="ListParagraph"/>
        <w:numPr>
          <w:ilvl w:val="0"/>
          <w:numId w:val="1"/>
        </w:numPr>
        <w:rPr>
          <w:b/>
          <w:bCs/>
        </w:rPr>
      </w:pPr>
      <w:r>
        <w:t>12” or 5 gallon ceramic pots with drainage hole</w:t>
      </w:r>
    </w:p>
    <w:p w14:paraId="4629B2FD" w14:textId="5BE280EE" w:rsidR="00503410" w:rsidRPr="00503410" w:rsidRDefault="00503410" w:rsidP="001E2095">
      <w:pPr>
        <w:pStyle w:val="ListParagraph"/>
        <w:numPr>
          <w:ilvl w:val="0"/>
          <w:numId w:val="1"/>
        </w:numPr>
        <w:rPr>
          <w:b/>
          <w:bCs/>
        </w:rPr>
      </w:pPr>
      <w:r>
        <w:t>8” or 1 gallon ceramic pots with drainage hole</w:t>
      </w:r>
    </w:p>
    <w:p w14:paraId="118097C7" w14:textId="3B74BDBF" w:rsidR="00503410" w:rsidRPr="00503410" w:rsidRDefault="00503410" w:rsidP="001E2095">
      <w:pPr>
        <w:pStyle w:val="ListParagraph"/>
        <w:numPr>
          <w:ilvl w:val="0"/>
          <w:numId w:val="1"/>
        </w:numPr>
        <w:rPr>
          <w:b/>
          <w:bCs/>
        </w:rPr>
      </w:pPr>
      <w:r>
        <w:t>Plastic drainage discs</w:t>
      </w:r>
    </w:p>
    <w:p w14:paraId="7F4E5F45" w14:textId="2CD7DACC" w:rsidR="00503410" w:rsidRPr="00503410" w:rsidRDefault="00503410" w:rsidP="001E2095">
      <w:pPr>
        <w:pStyle w:val="ListParagraph"/>
        <w:numPr>
          <w:ilvl w:val="0"/>
          <w:numId w:val="1"/>
        </w:numPr>
        <w:rPr>
          <w:b/>
          <w:bCs/>
        </w:rPr>
      </w:pPr>
      <w:r>
        <w:t>Water source (sink, drinking fountain, etc.)</w:t>
      </w:r>
      <w:r w:rsidR="00B91B2C">
        <w:t xml:space="preserve"> </w:t>
      </w:r>
      <w:r>
        <w:t>/</w:t>
      </w:r>
      <w:r w:rsidR="00B91B2C">
        <w:t xml:space="preserve"> </w:t>
      </w:r>
      <w:r>
        <w:t>bucket of water</w:t>
      </w:r>
    </w:p>
    <w:p w14:paraId="020E4136" w14:textId="45171DC3" w:rsidR="00503410" w:rsidRPr="00515799" w:rsidRDefault="00515799" w:rsidP="001E2095">
      <w:pPr>
        <w:pStyle w:val="ListParagraph"/>
        <w:numPr>
          <w:ilvl w:val="0"/>
          <w:numId w:val="1"/>
        </w:numPr>
        <w:rPr>
          <w:b/>
          <w:bCs/>
        </w:rPr>
      </w:pPr>
      <w:r>
        <w:t>Watering container</w:t>
      </w:r>
      <w:r w:rsidR="00B91B2C">
        <w:t xml:space="preserve"> </w:t>
      </w:r>
      <w:r>
        <w:t>/</w:t>
      </w:r>
      <w:r w:rsidR="00B91B2C">
        <w:t xml:space="preserve"> </w:t>
      </w:r>
      <w:r>
        <w:t>cup</w:t>
      </w:r>
    </w:p>
    <w:p w14:paraId="366372DA" w14:textId="4B12B16C" w:rsidR="00515799" w:rsidRPr="00B91B2C" w:rsidRDefault="00B91B2C" w:rsidP="00B91B2C">
      <w:pPr>
        <w:pStyle w:val="ListParagraph"/>
        <w:numPr>
          <w:ilvl w:val="0"/>
          <w:numId w:val="1"/>
        </w:numPr>
        <w:rPr>
          <w:b/>
          <w:bCs/>
        </w:rPr>
      </w:pPr>
      <w:r>
        <w:t>Hand shovel / gardening spade</w:t>
      </w:r>
    </w:p>
    <w:p w14:paraId="10773226" w14:textId="5FA27FC8" w:rsidR="00B91B2C" w:rsidRPr="00B91B2C" w:rsidRDefault="00B91B2C" w:rsidP="00B91B2C">
      <w:pPr>
        <w:pStyle w:val="ListParagraph"/>
        <w:numPr>
          <w:ilvl w:val="0"/>
          <w:numId w:val="1"/>
        </w:numPr>
        <w:rPr>
          <w:b/>
          <w:bCs/>
        </w:rPr>
      </w:pPr>
      <w:r>
        <w:t>Seedlings – Suggested: summer squash, kale, bell peppers</w:t>
      </w:r>
    </w:p>
    <w:p w14:paraId="24F65204" w14:textId="517365DE" w:rsidR="00B91B2C" w:rsidRPr="00B91B2C" w:rsidRDefault="00B91B2C" w:rsidP="00B91B2C">
      <w:pPr>
        <w:pStyle w:val="ListParagraph"/>
        <w:numPr>
          <w:ilvl w:val="0"/>
          <w:numId w:val="1"/>
        </w:numPr>
        <w:rPr>
          <w:b/>
          <w:bCs/>
        </w:rPr>
      </w:pPr>
      <w:r>
        <w:t>Plastic tablecloth (for easy cleanup)</w:t>
      </w:r>
    </w:p>
    <w:p w14:paraId="2B55CC89" w14:textId="77777777" w:rsidR="001E2095" w:rsidRDefault="001E2095" w:rsidP="001E2095">
      <w:pPr>
        <w:rPr>
          <w:b/>
          <w:bCs/>
        </w:rPr>
      </w:pPr>
    </w:p>
    <w:p w14:paraId="7839606A" w14:textId="2EDE1BD0" w:rsidR="001E2095" w:rsidRDefault="004760C6" w:rsidP="001E2095">
      <w:pPr>
        <w:rPr>
          <w:b/>
          <w:bCs/>
        </w:rPr>
      </w:pPr>
      <w:r>
        <w:rPr>
          <w:b/>
          <w:bCs/>
        </w:rPr>
        <w:t>Instructions</w:t>
      </w:r>
      <w:r w:rsidR="009E6147">
        <w:rPr>
          <w:b/>
          <w:bCs/>
        </w:rPr>
        <w:t xml:space="preserve"> – </w:t>
      </w:r>
      <w:r w:rsidR="00B2501D">
        <w:rPr>
          <w:b/>
          <w:bCs/>
        </w:rPr>
        <w:t>Set-up</w:t>
      </w:r>
    </w:p>
    <w:p w14:paraId="49ADDC75" w14:textId="77777777" w:rsidR="00125485" w:rsidRDefault="00125485" w:rsidP="00125485">
      <w:pPr>
        <w:pStyle w:val="ListParagraph"/>
        <w:numPr>
          <w:ilvl w:val="0"/>
          <w:numId w:val="2"/>
        </w:numPr>
      </w:pPr>
      <w:r>
        <w:t>Cover surfaces with plastic tablecloth for ease of cleanup</w:t>
      </w:r>
    </w:p>
    <w:p w14:paraId="2DEF5157" w14:textId="77777777" w:rsidR="00125485" w:rsidRDefault="00125485" w:rsidP="00125485">
      <w:pPr>
        <w:pStyle w:val="ListParagraph"/>
        <w:numPr>
          <w:ilvl w:val="0"/>
          <w:numId w:val="2"/>
        </w:numPr>
      </w:pPr>
      <w:r>
        <w:t>Provide planters, drainage discs, seedlings, soil, “watering can” and shovels for participants</w:t>
      </w:r>
    </w:p>
    <w:p w14:paraId="51105278" w14:textId="77777777" w:rsidR="00125485" w:rsidRDefault="00125485" w:rsidP="00125485">
      <w:pPr>
        <w:pStyle w:val="ListParagraph"/>
        <w:numPr>
          <w:ilvl w:val="0"/>
          <w:numId w:val="2"/>
        </w:numPr>
      </w:pPr>
      <w:r>
        <w:t>Ensure there is a water source nearby or provide a bucket of water</w:t>
      </w:r>
    </w:p>
    <w:p w14:paraId="358FBEA1" w14:textId="3726CA67" w:rsidR="004760C6" w:rsidRDefault="00125485" w:rsidP="00125485">
      <w:pPr>
        <w:pStyle w:val="ListParagraph"/>
        <w:numPr>
          <w:ilvl w:val="0"/>
          <w:numId w:val="2"/>
        </w:numPr>
      </w:pPr>
      <w:r>
        <w:lastRenderedPageBreak/>
        <w:t>Keep in mind: plant 4-6 weeks before the predicted last frost in your region</w:t>
      </w:r>
    </w:p>
    <w:p w14:paraId="24F9704C" w14:textId="77777777" w:rsidR="009E6147" w:rsidRDefault="009E6147" w:rsidP="009E6147"/>
    <w:p w14:paraId="2F6F7568" w14:textId="69EE5DB3" w:rsidR="009E6147" w:rsidRDefault="009E6147" w:rsidP="009E6147">
      <w:pPr>
        <w:rPr>
          <w:b/>
          <w:bCs/>
        </w:rPr>
      </w:pPr>
      <w:r>
        <w:rPr>
          <w:b/>
          <w:bCs/>
        </w:rPr>
        <w:t xml:space="preserve">Instructions – </w:t>
      </w:r>
      <w:r w:rsidR="00125485">
        <w:rPr>
          <w:b/>
          <w:bCs/>
        </w:rPr>
        <w:t>Activity</w:t>
      </w:r>
    </w:p>
    <w:p w14:paraId="1C706B1A" w14:textId="77777777" w:rsidR="00554153" w:rsidRDefault="00554153" w:rsidP="00554153">
      <w:pPr>
        <w:pStyle w:val="ListParagraph"/>
        <w:numPr>
          <w:ilvl w:val="0"/>
          <w:numId w:val="3"/>
        </w:numPr>
      </w:pPr>
      <w:r>
        <w:t>Choose pot based on what you will be planting</w:t>
      </w:r>
    </w:p>
    <w:p w14:paraId="1FC98F14" w14:textId="77777777" w:rsidR="00554153" w:rsidRDefault="00554153" w:rsidP="00554153">
      <w:pPr>
        <w:pStyle w:val="ListParagraph"/>
        <w:numPr>
          <w:ilvl w:val="0"/>
          <w:numId w:val="3"/>
        </w:numPr>
      </w:pPr>
      <w:r>
        <w:t>12” pot for summer squash and kale</w:t>
      </w:r>
    </w:p>
    <w:p w14:paraId="1282A273" w14:textId="77777777" w:rsidR="00554153" w:rsidRDefault="00554153" w:rsidP="00554153">
      <w:pPr>
        <w:pStyle w:val="ListParagraph"/>
        <w:numPr>
          <w:ilvl w:val="0"/>
          <w:numId w:val="3"/>
        </w:numPr>
      </w:pPr>
      <w:r>
        <w:t>8” pot for bell pepper</w:t>
      </w:r>
    </w:p>
    <w:p w14:paraId="389EC163" w14:textId="77777777" w:rsidR="00554153" w:rsidRDefault="00554153" w:rsidP="00554153">
      <w:pPr>
        <w:pStyle w:val="ListParagraph"/>
        <w:numPr>
          <w:ilvl w:val="0"/>
          <w:numId w:val="3"/>
        </w:numPr>
      </w:pPr>
      <w:r>
        <w:t>Add soil to pot, gently tamping down top layer</w:t>
      </w:r>
    </w:p>
    <w:p w14:paraId="3D6DC1DD" w14:textId="77777777" w:rsidR="00554153" w:rsidRDefault="00554153" w:rsidP="00554153">
      <w:pPr>
        <w:pStyle w:val="ListParagraph"/>
        <w:numPr>
          <w:ilvl w:val="0"/>
          <w:numId w:val="3"/>
        </w:numPr>
      </w:pPr>
      <w:r>
        <w:t>Lightly moisten soil with water</w:t>
      </w:r>
    </w:p>
    <w:p w14:paraId="36B31F64" w14:textId="77777777" w:rsidR="00554153" w:rsidRDefault="00554153" w:rsidP="00554153">
      <w:pPr>
        <w:pStyle w:val="ListParagraph"/>
        <w:numPr>
          <w:ilvl w:val="0"/>
          <w:numId w:val="3"/>
        </w:numPr>
      </w:pPr>
      <w:r>
        <w:t>Plant seedlings</w:t>
      </w:r>
    </w:p>
    <w:p w14:paraId="10C80C95" w14:textId="77777777" w:rsidR="00554153" w:rsidRDefault="00554153" w:rsidP="00554153">
      <w:pPr>
        <w:pStyle w:val="ListParagraph"/>
        <w:numPr>
          <w:ilvl w:val="1"/>
          <w:numId w:val="3"/>
        </w:numPr>
      </w:pPr>
      <w:r>
        <w:t>Summer squash – plant one site (two seeds) at 1 inch deep</w:t>
      </w:r>
    </w:p>
    <w:p w14:paraId="65976E05" w14:textId="77777777" w:rsidR="00554153" w:rsidRDefault="00554153" w:rsidP="00554153">
      <w:pPr>
        <w:pStyle w:val="ListParagraph"/>
        <w:numPr>
          <w:ilvl w:val="1"/>
          <w:numId w:val="3"/>
        </w:numPr>
      </w:pPr>
      <w:r>
        <w:t>Kale – plant two sites (two seeds each) at ¼ inch deep</w:t>
      </w:r>
    </w:p>
    <w:p w14:paraId="7D649100" w14:textId="77777777" w:rsidR="00554153" w:rsidRDefault="00554153" w:rsidP="00554153">
      <w:pPr>
        <w:pStyle w:val="ListParagraph"/>
        <w:numPr>
          <w:ilvl w:val="1"/>
          <w:numId w:val="3"/>
        </w:numPr>
      </w:pPr>
      <w:r>
        <w:t>Bell pepper – plant one site (two seeds) at ¼ inch deep</w:t>
      </w:r>
    </w:p>
    <w:p w14:paraId="59FFBF83" w14:textId="426F19F8" w:rsidR="00554153" w:rsidRDefault="00554153" w:rsidP="00554153">
      <w:pPr>
        <w:pStyle w:val="ListParagraph"/>
        <w:numPr>
          <w:ilvl w:val="0"/>
          <w:numId w:val="3"/>
        </w:numPr>
      </w:pPr>
      <w:r>
        <w:t>Watch your plant sprout! Depending on what vegetable you choose, it can take up to two weeks to see sprouts. Harvest time will be after Month 3</w:t>
      </w:r>
    </w:p>
    <w:p w14:paraId="53A30123" w14:textId="5AB32511" w:rsidR="009E6147" w:rsidRDefault="00554153" w:rsidP="00554153">
      <w:pPr>
        <w:pStyle w:val="ListParagraph"/>
        <w:numPr>
          <w:ilvl w:val="0"/>
          <w:numId w:val="3"/>
        </w:numPr>
      </w:pPr>
      <w:r>
        <w:t>Scan the QR code/links below to see how to care for your plant once you take it home!</w:t>
      </w:r>
    </w:p>
    <w:p w14:paraId="2B9A0574" w14:textId="7BA0923B" w:rsidR="00227516" w:rsidRDefault="00227516" w:rsidP="00227516"/>
    <w:p w14:paraId="161089C1" w14:textId="7564FA78" w:rsidR="00227516" w:rsidRPr="00227516" w:rsidRDefault="00227516" w:rsidP="00227516">
      <w:pPr>
        <w:rPr>
          <w:b/>
          <w:bCs/>
        </w:rPr>
      </w:pPr>
      <w:r w:rsidRPr="00227516">
        <w:rPr>
          <w:b/>
          <w:bCs/>
        </w:rPr>
        <w:t>Summer Squash</w:t>
      </w:r>
    </w:p>
    <w:p w14:paraId="45E7BCA8" w14:textId="7444B763" w:rsidR="00227516" w:rsidRDefault="008A00FA" w:rsidP="00227516">
      <w:pPr>
        <w:rPr>
          <w:noProof/>
        </w:rPr>
      </w:pPr>
      <w:hyperlink r:id="rId5" w:history="1">
        <w:r w:rsidRPr="009F695C">
          <w:rPr>
            <w:rStyle w:val="Hyperlink"/>
            <w:noProof/>
          </w:rPr>
          <w:t>https://www.geturbanleaf.com/blogs/vegetables/growing-summer-squash-indoors?srsltid=AfmBOopQ3oFYkR9vDFPZdhxaoaevQpPlKRjaYWFHSvWYyCgzQab55edp</w:t>
        </w:r>
      </w:hyperlink>
    </w:p>
    <w:p w14:paraId="68707A26" w14:textId="7CC8891B" w:rsidR="005832F8" w:rsidRDefault="008A00FA" w:rsidP="005832F8">
      <w:r>
        <w:rPr>
          <w:noProof/>
        </w:rPr>
        <w:drawing>
          <wp:inline distT="0" distB="0" distL="0" distR="0" wp14:anchorId="3D345781" wp14:editId="3FDF5549">
            <wp:extent cx="983848" cy="983848"/>
            <wp:effectExtent l="0" t="0" r="0" b="0"/>
            <wp:docPr id="1052630916" name="Picture 1052630916" descr="A qr code with orang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630916" name="Picture 1052630916" descr="A qr code with orange square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90980" cy="990980"/>
                    </a:xfrm>
                    <a:prstGeom prst="rect">
                      <a:avLst/>
                    </a:prstGeom>
                  </pic:spPr>
                </pic:pic>
              </a:graphicData>
            </a:graphic>
          </wp:inline>
        </w:drawing>
      </w:r>
    </w:p>
    <w:p w14:paraId="1705AE21" w14:textId="7BA9DD58" w:rsidR="008A00FA" w:rsidRDefault="008A00FA" w:rsidP="005832F8">
      <w:pPr>
        <w:rPr>
          <w:b/>
          <w:bCs/>
        </w:rPr>
      </w:pPr>
      <w:r>
        <w:rPr>
          <w:b/>
          <w:bCs/>
        </w:rPr>
        <w:t>Kale</w:t>
      </w:r>
    </w:p>
    <w:p w14:paraId="3B60B198" w14:textId="5A39A42E" w:rsidR="008A00FA" w:rsidRDefault="008A00FA" w:rsidP="005832F8">
      <w:pPr>
        <w:rPr>
          <w:noProof/>
        </w:rPr>
      </w:pPr>
      <w:hyperlink r:id="rId7" w:history="1">
        <w:r w:rsidRPr="009F695C">
          <w:rPr>
            <w:rStyle w:val="Hyperlink"/>
            <w:noProof/>
          </w:rPr>
          <w:t>https://www.geturbanleaf.com/blogs/leafy-greens/growing-kale-indoors?_pos=3&amp;_sid=e92ad303c&amp;_ss=r</w:t>
        </w:r>
      </w:hyperlink>
    </w:p>
    <w:p w14:paraId="02755C1F" w14:textId="6C0FE953" w:rsidR="008A00FA" w:rsidRDefault="008A00FA" w:rsidP="005832F8">
      <w:pPr>
        <w:rPr>
          <w:b/>
          <w:bCs/>
        </w:rPr>
      </w:pPr>
      <w:r>
        <w:rPr>
          <w:noProof/>
        </w:rPr>
        <w:drawing>
          <wp:inline distT="0" distB="0" distL="0" distR="0" wp14:anchorId="3976F789" wp14:editId="082A3EA9">
            <wp:extent cx="983615" cy="983615"/>
            <wp:effectExtent l="0" t="0" r="0" b="0"/>
            <wp:docPr id="1023212448" name="Picture 1023212448" descr="A qr code with green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212448" name="Picture 1023212448" descr="A qr code with green square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3306" cy="993306"/>
                    </a:xfrm>
                    <a:prstGeom prst="rect">
                      <a:avLst/>
                    </a:prstGeom>
                  </pic:spPr>
                </pic:pic>
              </a:graphicData>
            </a:graphic>
          </wp:inline>
        </w:drawing>
      </w:r>
    </w:p>
    <w:p w14:paraId="77A1A22F" w14:textId="3CFBD423" w:rsidR="008A00FA" w:rsidRDefault="008A00FA" w:rsidP="005832F8">
      <w:pPr>
        <w:rPr>
          <w:b/>
          <w:bCs/>
        </w:rPr>
      </w:pPr>
      <w:r>
        <w:rPr>
          <w:b/>
          <w:bCs/>
        </w:rPr>
        <w:t>Bell Peppers</w:t>
      </w:r>
    </w:p>
    <w:p w14:paraId="1AB8B74B" w14:textId="3AF99708" w:rsidR="008A00FA" w:rsidRDefault="008A00FA" w:rsidP="005832F8">
      <w:pPr>
        <w:rPr>
          <w:noProof/>
        </w:rPr>
      </w:pPr>
      <w:hyperlink r:id="rId9" w:history="1">
        <w:r w:rsidRPr="009F695C">
          <w:rPr>
            <w:rStyle w:val="Hyperlink"/>
            <w:noProof/>
          </w:rPr>
          <w:t>https://www.geturbanleaf.com/blogs/vegetables/growing-own-pepper-indoors?_pos=2&amp;_sid=fca588264&amp;_ss=r</w:t>
        </w:r>
      </w:hyperlink>
    </w:p>
    <w:p w14:paraId="08C773C2" w14:textId="6D5C5134" w:rsidR="008A00FA" w:rsidRPr="008A00FA" w:rsidRDefault="008A00FA" w:rsidP="005832F8">
      <w:pPr>
        <w:rPr>
          <w:b/>
          <w:bCs/>
        </w:rPr>
      </w:pPr>
      <w:r>
        <w:rPr>
          <w:noProof/>
        </w:rPr>
        <w:drawing>
          <wp:inline distT="0" distB="0" distL="0" distR="0" wp14:anchorId="09A43519" wp14:editId="52CC9459">
            <wp:extent cx="949124" cy="949124"/>
            <wp:effectExtent l="0" t="0" r="3810" b="3810"/>
            <wp:docPr id="1543426195" name="Picture 1543426195" descr="A qr code with red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26195" name="Picture 1543426195" descr="A qr code with red square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450" cy="965450"/>
                    </a:xfrm>
                    <a:prstGeom prst="rect">
                      <a:avLst/>
                    </a:prstGeom>
                  </pic:spPr>
                </pic:pic>
              </a:graphicData>
            </a:graphic>
          </wp:inline>
        </w:drawing>
      </w:r>
    </w:p>
    <w:p w14:paraId="2E3B9901" w14:textId="0B9C68BE" w:rsidR="005832F8" w:rsidRDefault="005832F8" w:rsidP="005832F8"/>
    <w:p w14:paraId="603C403D" w14:textId="77777777" w:rsidR="00732B17" w:rsidRDefault="00732B17" w:rsidP="00732B17">
      <w:pPr>
        <w:rPr>
          <w:rFonts w:ascii="Calibri" w:eastAsia="Calibri" w:hAnsi="Calibri" w:cs="Calibri"/>
          <w:b/>
          <w:bCs/>
        </w:rPr>
      </w:pPr>
      <w:r w:rsidRPr="4EC37FEE">
        <w:rPr>
          <w:rFonts w:ascii="Calibri" w:eastAsia="Calibri" w:hAnsi="Calibri" w:cs="Calibri"/>
          <w:b/>
          <w:bCs/>
        </w:rPr>
        <w:t>Other Gardening Resources</w:t>
      </w:r>
    </w:p>
    <w:p w14:paraId="0279457F" w14:textId="77777777" w:rsidR="00732B17" w:rsidRDefault="00732B17" w:rsidP="00732B17">
      <w:pPr>
        <w:pStyle w:val="ListParagraph"/>
        <w:numPr>
          <w:ilvl w:val="0"/>
          <w:numId w:val="5"/>
        </w:numPr>
        <w:spacing w:after="160" w:line="279" w:lineRule="auto"/>
        <w:rPr>
          <w:rFonts w:ascii="Calibri" w:eastAsia="Calibri" w:hAnsi="Calibri" w:cs="Calibri"/>
        </w:rPr>
      </w:pPr>
      <w:hyperlink r:id="rId11">
        <w:r w:rsidRPr="4EC37FEE">
          <w:rPr>
            <w:rStyle w:val="Hyperlink"/>
            <w:rFonts w:ascii="Calibri" w:eastAsia="Calibri" w:hAnsi="Calibri" w:cs="Calibri"/>
          </w:rPr>
          <w:t>Colorado Vegetable Guide from Colorado State University Extension</w:t>
        </w:r>
      </w:hyperlink>
    </w:p>
    <w:p w14:paraId="016BCABE" w14:textId="77777777" w:rsidR="00732B17" w:rsidRDefault="00732B17" w:rsidP="00732B17">
      <w:pPr>
        <w:pStyle w:val="ListParagraph"/>
        <w:numPr>
          <w:ilvl w:val="0"/>
          <w:numId w:val="5"/>
        </w:numPr>
        <w:spacing w:after="160" w:line="279" w:lineRule="auto"/>
        <w:rPr>
          <w:rFonts w:ascii="Calibri" w:eastAsia="Calibri" w:hAnsi="Calibri" w:cs="Calibri"/>
        </w:rPr>
      </w:pPr>
      <w:hyperlink r:id="rId12">
        <w:r w:rsidRPr="4EC37FEE">
          <w:rPr>
            <w:rStyle w:val="Hyperlink"/>
            <w:rFonts w:ascii="Calibri" w:eastAsia="Calibri" w:hAnsi="Calibri" w:cs="Calibri"/>
          </w:rPr>
          <w:t>Tips for a Drought-Tolerant Garden from Almanac.com</w:t>
        </w:r>
      </w:hyperlink>
    </w:p>
    <w:p w14:paraId="68A6C0B8" w14:textId="5C6AAE82" w:rsidR="00732B17" w:rsidRPr="00732B17" w:rsidRDefault="00732B17" w:rsidP="005832F8">
      <w:pPr>
        <w:pStyle w:val="ListParagraph"/>
        <w:numPr>
          <w:ilvl w:val="0"/>
          <w:numId w:val="5"/>
        </w:numPr>
        <w:spacing w:after="160" w:line="279" w:lineRule="auto"/>
        <w:rPr>
          <w:rFonts w:ascii="Calibri" w:eastAsia="Calibri" w:hAnsi="Calibri" w:cs="Calibri"/>
        </w:rPr>
      </w:pPr>
      <w:hyperlink r:id="rId13">
        <w:r w:rsidRPr="4EC37FEE">
          <w:rPr>
            <w:rStyle w:val="Hyperlink"/>
            <w:rFonts w:ascii="Calibri" w:eastAsia="Calibri" w:hAnsi="Calibri" w:cs="Calibri"/>
          </w:rPr>
          <w:t>Rainwater Collection Fact Sheet  from Colorado State University Extension</w:t>
        </w:r>
      </w:hyperlink>
    </w:p>
    <w:sectPr w:rsidR="00732B17" w:rsidRPr="00732B17" w:rsidSect="004772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93FF7"/>
    <w:multiLevelType w:val="hybridMultilevel"/>
    <w:tmpl w:val="A3C68F5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CFE0E02"/>
    <w:multiLevelType w:val="hybridMultilevel"/>
    <w:tmpl w:val="6396CD3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2DE43B6"/>
    <w:multiLevelType w:val="hybridMultilevel"/>
    <w:tmpl w:val="34C0F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76426"/>
    <w:multiLevelType w:val="hybridMultilevel"/>
    <w:tmpl w:val="A3C68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5915C"/>
    <w:multiLevelType w:val="hybridMultilevel"/>
    <w:tmpl w:val="ABC29D44"/>
    <w:lvl w:ilvl="0" w:tplc="BA667294">
      <w:start w:val="1"/>
      <w:numFmt w:val="bullet"/>
      <w:lvlText w:val=""/>
      <w:lvlJc w:val="left"/>
      <w:pPr>
        <w:ind w:left="720" w:hanging="360"/>
      </w:pPr>
      <w:rPr>
        <w:rFonts w:ascii="Symbol" w:hAnsi="Symbol" w:hint="default"/>
      </w:rPr>
    </w:lvl>
    <w:lvl w:ilvl="1" w:tplc="23A26594">
      <w:start w:val="1"/>
      <w:numFmt w:val="bullet"/>
      <w:lvlText w:val="o"/>
      <w:lvlJc w:val="left"/>
      <w:pPr>
        <w:ind w:left="1440" w:hanging="360"/>
      </w:pPr>
      <w:rPr>
        <w:rFonts w:ascii="Courier New" w:hAnsi="Courier New" w:hint="default"/>
      </w:rPr>
    </w:lvl>
    <w:lvl w:ilvl="2" w:tplc="4FEEC46C">
      <w:start w:val="1"/>
      <w:numFmt w:val="bullet"/>
      <w:lvlText w:val=""/>
      <w:lvlJc w:val="left"/>
      <w:pPr>
        <w:ind w:left="2160" w:hanging="360"/>
      </w:pPr>
      <w:rPr>
        <w:rFonts w:ascii="Wingdings" w:hAnsi="Wingdings" w:hint="default"/>
      </w:rPr>
    </w:lvl>
    <w:lvl w:ilvl="3" w:tplc="E536D76A">
      <w:start w:val="1"/>
      <w:numFmt w:val="bullet"/>
      <w:lvlText w:val=""/>
      <w:lvlJc w:val="left"/>
      <w:pPr>
        <w:ind w:left="2880" w:hanging="360"/>
      </w:pPr>
      <w:rPr>
        <w:rFonts w:ascii="Symbol" w:hAnsi="Symbol" w:hint="default"/>
      </w:rPr>
    </w:lvl>
    <w:lvl w:ilvl="4" w:tplc="A6C2F088">
      <w:start w:val="1"/>
      <w:numFmt w:val="bullet"/>
      <w:lvlText w:val="o"/>
      <w:lvlJc w:val="left"/>
      <w:pPr>
        <w:ind w:left="3600" w:hanging="360"/>
      </w:pPr>
      <w:rPr>
        <w:rFonts w:ascii="Courier New" w:hAnsi="Courier New" w:hint="default"/>
      </w:rPr>
    </w:lvl>
    <w:lvl w:ilvl="5" w:tplc="45AC4092">
      <w:start w:val="1"/>
      <w:numFmt w:val="bullet"/>
      <w:lvlText w:val=""/>
      <w:lvlJc w:val="left"/>
      <w:pPr>
        <w:ind w:left="4320" w:hanging="360"/>
      </w:pPr>
      <w:rPr>
        <w:rFonts w:ascii="Wingdings" w:hAnsi="Wingdings" w:hint="default"/>
      </w:rPr>
    </w:lvl>
    <w:lvl w:ilvl="6" w:tplc="A3522E14">
      <w:start w:val="1"/>
      <w:numFmt w:val="bullet"/>
      <w:lvlText w:val=""/>
      <w:lvlJc w:val="left"/>
      <w:pPr>
        <w:ind w:left="5040" w:hanging="360"/>
      </w:pPr>
      <w:rPr>
        <w:rFonts w:ascii="Symbol" w:hAnsi="Symbol" w:hint="default"/>
      </w:rPr>
    </w:lvl>
    <w:lvl w:ilvl="7" w:tplc="2E98DEBC">
      <w:start w:val="1"/>
      <w:numFmt w:val="bullet"/>
      <w:lvlText w:val="o"/>
      <w:lvlJc w:val="left"/>
      <w:pPr>
        <w:ind w:left="5760" w:hanging="360"/>
      </w:pPr>
      <w:rPr>
        <w:rFonts w:ascii="Courier New" w:hAnsi="Courier New" w:hint="default"/>
      </w:rPr>
    </w:lvl>
    <w:lvl w:ilvl="8" w:tplc="6DC6C5EE">
      <w:start w:val="1"/>
      <w:numFmt w:val="bullet"/>
      <w:lvlText w:val=""/>
      <w:lvlJc w:val="left"/>
      <w:pPr>
        <w:ind w:left="6480" w:hanging="360"/>
      </w:pPr>
      <w:rPr>
        <w:rFonts w:ascii="Wingdings" w:hAnsi="Wingdings" w:hint="default"/>
      </w:rPr>
    </w:lvl>
  </w:abstractNum>
  <w:num w:numId="1" w16cid:durableId="714085312">
    <w:abstractNumId w:val="2"/>
  </w:num>
  <w:num w:numId="2" w16cid:durableId="1567185527">
    <w:abstractNumId w:val="3"/>
  </w:num>
  <w:num w:numId="3" w16cid:durableId="895316634">
    <w:abstractNumId w:val="0"/>
  </w:num>
  <w:num w:numId="4" w16cid:durableId="575364369">
    <w:abstractNumId w:val="1"/>
  </w:num>
  <w:num w:numId="5" w16cid:durableId="7303477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43"/>
    <w:rsid w:val="00010BAE"/>
    <w:rsid w:val="000135F5"/>
    <w:rsid w:val="0001467E"/>
    <w:rsid w:val="000217D5"/>
    <w:rsid w:val="00023CDA"/>
    <w:rsid w:val="000246D1"/>
    <w:rsid w:val="0002566A"/>
    <w:rsid w:val="000275D5"/>
    <w:rsid w:val="00032821"/>
    <w:rsid w:val="000341FF"/>
    <w:rsid w:val="00034C1B"/>
    <w:rsid w:val="00035164"/>
    <w:rsid w:val="00040157"/>
    <w:rsid w:val="00041C81"/>
    <w:rsid w:val="00042AA5"/>
    <w:rsid w:val="00043B18"/>
    <w:rsid w:val="00046F92"/>
    <w:rsid w:val="00051509"/>
    <w:rsid w:val="00052D5A"/>
    <w:rsid w:val="00061EA1"/>
    <w:rsid w:val="000644D7"/>
    <w:rsid w:val="000651CE"/>
    <w:rsid w:val="00066866"/>
    <w:rsid w:val="00073C17"/>
    <w:rsid w:val="0007652C"/>
    <w:rsid w:val="000844B5"/>
    <w:rsid w:val="0008592E"/>
    <w:rsid w:val="0008736D"/>
    <w:rsid w:val="0009348F"/>
    <w:rsid w:val="000952DB"/>
    <w:rsid w:val="00097A71"/>
    <w:rsid w:val="000A37ED"/>
    <w:rsid w:val="000B2A88"/>
    <w:rsid w:val="000C21BE"/>
    <w:rsid w:val="000C3EE2"/>
    <w:rsid w:val="000C459A"/>
    <w:rsid w:val="000D4ABD"/>
    <w:rsid w:val="000D5478"/>
    <w:rsid w:val="000D7CEF"/>
    <w:rsid w:val="000F38E5"/>
    <w:rsid w:val="000F4BC0"/>
    <w:rsid w:val="00111C8F"/>
    <w:rsid w:val="00123A3C"/>
    <w:rsid w:val="00123ED4"/>
    <w:rsid w:val="00123EDB"/>
    <w:rsid w:val="00125485"/>
    <w:rsid w:val="00126349"/>
    <w:rsid w:val="00136EF3"/>
    <w:rsid w:val="00143318"/>
    <w:rsid w:val="00143A9D"/>
    <w:rsid w:val="00143D40"/>
    <w:rsid w:val="0014610C"/>
    <w:rsid w:val="00147A19"/>
    <w:rsid w:val="001546E7"/>
    <w:rsid w:val="00164558"/>
    <w:rsid w:val="001651AE"/>
    <w:rsid w:val="00165469"/>
    <w:rsid w:val="001677E9"/>
    <w:rsid w:val="00170412"/>
    <w:rsid w:val="00171058"/>
    <w:rsid w:val="001745DD"/>
    <w:rsid w:val="00175A86"/>
    <w:rsid w:val="001800EC"/>
    <w:rsid w:val="00184B08"/>
    <w:rsid w:val="00190D78"/>
    <w:rsid w:val="00191DCA"/>
    <w:rsid w:val="001A0DF9"/>
    <w:rsid w:val="001A1FFB"/>
    <w:rsid w:val="001A269D"/>
    <w:rsid w:val="001B20B6"/>
    <w:rsid w:val="001B4EB8"/>
    <w:rsid w:val="001B4FF4"/>
    <w:rsid w:val="001B74F2"/>
    <w:rsid w:val="001C03A1"/>
    <w:rsid w:val="001C0FD6"/>
    <w:rsid w:val="001C29C4"/>
    <w:rsid w:val="001C5D2A"/>
    <w:rsid w:val="001D1060"/>
    <w:rsid w:val="001D1B55"/>
    <w:rsid w:val="001E1656"/>
    <w:rsid w:val="001E181A"/>
    <w:rsid w:val="001E2095"/>
    <w:rsid w:val="001F0BDD"/>
    <w:rsid w:val="001F148D"/>
    <w:rsid w:val="001F227C"/>
    <w:rsid w:val="001F27EE"/>
    <w:rsid w:val="001F2940"/>
    <w:rsid w:val="001F2CBB"/>
    <w:rsid w:val="001F7566"/>
    <w:rsid w:val="001F7BE0"/>
    <w:rsid w:val="00216582"/>
    <w:rsid w:val="00216BDB"/>
    <w:rsid w:val="00225BED"/>
    <w:rsid w:val="00227516"/>
    <w:rsid w:val="00231ADF"/>
    <w:rsid w:val="00233050"/>
    <w:rsid w:val="00237C52"/>
    <w:rsid w:val="002422FA"/>
    <w:rsid w:val="002434C0"/>
    <w:rsid w:val="002456BA"/>
    <w:rsid w:val="00252FFF"/>
    <w:rsid w:val="0025510C"/>
    <w:rsid w:val="00256B99"/>
    <w:rsid w:val="00257198"/>
    <w:rsid w:val="002640A3"/>
    <w:rsid w:val="002651FA"/>
    <w:rsid w:val="00265F8F"/>
    <w:rsid w:val="00267070"/>
    <w:rsid w:val="00276570"/>
    <w:rsid w:val="0028166B"/>
    <w:rsid w:val="002817AB"/>
    <w:rsid w:val="00282400"/>
    <w:rsid w:val="002841C0"/>
    <w:rsid w:val="00285327"/>
    <w:rsid w:val="0028552B"/>
    <w:rsid w:val="00285735"/>
    <w:rsid w:val="00286F40"/>
    <w:rsid w:val="00287E22"/>
    <w:rsid w:val="002920DE"/>
    <w:rsid w:val="002A1256"/>
    <w:rsid w:val="002A1A43"/>
    <w:rsid w:val="002A1BDB"/>
    <w:rsid w:val="002A6272"/>
    <w:rsid w:val="002B1321"/>
    <w:rsid w:val="002B1817"/>
    <w:rsid w:val="002B1B59"/>
    <w:rsid w:val="002B4E43"/>
    <w:rsid w:val="002B5053"/>
    <w:rsid w:val="002B7685"/>
    <w:rsid w:val="002C27A5"/>
    <w:rsid w:val="002D182A"/>
    <w:rsid w:val="002D206C"/>
    <w:rsid w:val="002E23B5"/>
    <w:rsid w:val="002E47BE"/>
    <w:rsid w:val="002E5430"/>
    <w:rsid w:val="002E6030"/>
    <w:rsid w:val="002F033A"/>
    <w:rsid w:val="002F0E7A"/>
    <w:rsid w:val="002F4B3B"/>
    <w:rsid w:val="002F4D04"/>
    <w:rsid w:val="002F5E56"/>
    <w:rsid w:val="00300819"/>
    <w:rsid w:val="00300D08"/>
    <w:rsid w:val="00302D57"/>
    <w:rsid w:val="00303E4D"/>
    <w:rsid w:val="00304B4B"/>
    <w:rsid w:val="003105A6"/>
    <w:rsid w:val="003129D2"/>
    <w:rsid w:val="0031383D"/>
    <w:rsid w:val="00315ACA"/>
    <w:rsid w:val="003168EB"/>
    <w:rsid w:val="003206C2"/>
    <w:rsid w:val="00321B67"/>
    <w:rsid w:val="00331029"/>
    <w:rsid w:val="003336F9"/>
    <w:rsid w:val="00333A44"/>
    <w:rsid w:val="00341490"/>
    <w:rsid w:val="0034600D"/>
    <w:rsid w:val="00346F30"/>
    <w:rsid w:val="003475EC"/>
    <w:rsid w:val="00350DF2"/>
    <w:rsid w:val="003522DF"/>
    <w:rsid w:val="003535FE"/>
    <w:rsid w:val="00354539"/>
    <w:rsid w:val="00356F32"/>
    <w:rsid w:val="00356FF1"/>
    <w:rsid w:val="00366892"/>
    <w:rsid w:val="00370527"/>
    <w:rsid w:val="00373787"/>
    <w:rsid w:val="00374AB5"/>
    <w:rsid w:val="00376E43"/>
    <w:rsid w:val="0038180B"/>
    <w:rsid w:val="0038572F"/>
    <w:rsid w:val="003901FA"/>
    <w:rsid w:val="003919D8"/>
    <w:rsid w:val="00392EEF"/>
    <w:rsid w:val="00393BDD"/>
    <w:rsid w:val="00395C2E"/>
    <w:rsid w:val="003A1E13"/>
    <w:rsid w:val="003A2E71"/>
    <w:rsid w:val="003A333A"/>
    <w:rsid w:val="003A35D3"/>
    <w:rsid w:val="003A5EE7"/>
    <w:rsid w:val="003A6345"/>
    <w:rsid w:val="003A70F5"/>
    <w:rsid w:val="003B09D9"/>
    <w:rsid w:val="003B23CA"/>
    <w:rsid w:val="003B2841"/>
    <w:rsid w:val="003B28DB"/>
    <w:rsid w:val="003C0C56"/>
    <w:rsid w:val="003C4E56"/>
    <w:rsid w:val="003D0E56"/>
    <w:rsid w:val="003D17D3"/>
    <w:rsid w:val="003D4BD6"/>
    <w:rsid w:val="003E0C36"/>
    <w:rsid w:val="003E3DB6"/>
    <w:rsid w:val="003E4909"/>
    <w:rsid w:val="003F04BA"/>
    <w:rsid w:val="003F2169"/>
    <w:rsid w:val="003F3318"/>
    <w:rsid w:val="003F5383"/>
    <w:rsid w:val="003F578E"/>
    <w:rsid w:val="0040021D"/>
    <w:rsid w:val="004011A6"/>
    <w:rsid w:val="004049D5"/>
    <w:rsid w:val="00404B00"/>
    <w:rsid w:val="0041263C"/>
    <w:rsid w:val="00417C88"/>
    <w:rsid w:val="0042115F"/>
    <w:rsid w:val="00427A21"/>
    <w:rsid w:val="004301CA"/>
    <w:rsid w:val="00431ECB"/>
    <w:rsid w:val="00433A8D"/>
    <w:rsid w:val="00433EFF"/>
    <w:rsid w:val="00436013"/>
    <w:rsid w:val="0044156A"/>
    <w:rsid w:val="00450D0D"/>
    <w:rsid w:val="00453DE6"/>
    <w:rsid w:val="00455635"/>
    <w:rsid w:val="004559F2"/>
    <w:rsid w:val="004574FE"/>
    <w:rsid w:val="004609D5"/>
    <w:rsid w:val="00461643"/>
    <w:rsid w:val="0047243F"/>
    <w:rsid w:val="004733B4"/>
    <w:rsid w:val="004748C1"/>
    <w:rsid w:val="00475BC7"/>
    <w:rsid w:val="00475EBD"/>
    <w:rsid w:val="004760C6"/>
    <w:rsid w:val="004767B5"/>
    <w:rsid w:val="004772BA"/>
    <w:rsid w:val="00477994"/>
    <w:rsid w:val="004812BE"/>
    <w:rsid w:val="00481C15"/>
    <w:rsid w:val="004867BC"/>
    <w:rsid w:val="00486E85"/>
    <w:rsid w:val="0049318A"/>
    <w:rsid w:val="004935F9"/>
    <w:rsid w:val="004A298C"/>
    <w:rsid w:val="004A442B"/>
    <w:rsid w:val="004A5964"/>
    <w:rsid w:val="004A5E73"/>
    <w:rsid w:val="004A6070"/>
    <w:rsid w:val="004B002C"/>
    <w:rsid w:val="004B16ED"/>
    <w:rsid w:val="004B36E1"/>
    <w:rsid w:val="004B4910"/>
    <w:rsid w:val="004C1634"/>
    <w:rsid w:val="004C19E9"/>
    <w:rsid w:val="004C460B"/>
    <w:rsid w:val="004C756A"/>
    <w:rsid w:val="004C7769"/>
    <w:rsid w:val="004C77F6"/>
    <w:rsid w:val="004C7965"/>
    <w:rsid w:val="004D08C8"/>
    <w:rsid w:val="004D46AD"/>
    <w:rsid w:val="004D47AE"/>
    <w:rsid w:val="004D5A48"/>
    <w:rsid w:val="004E1D72"/>
    <w:rsid w:val="004E3EA4"/>
    <w:rsid w:val="004E58F4"/>
    <w:rsid w:val="004E7868"/>
    <w:rsid w:val="004F14A7"/>
    <w:rsid w:val="00503410"/>
    <w:rsid w:val="00506519"/>
    <w:rsid w:val="00507BA1"/>
    <w:rsid w:val="0051283C"/>
    <w:rsid w:val="00515799"/>
    <w:rsid w:val="00516000"/>
    <w:rsid w:val="00517810"/>
    <w:rsid w:val="005232BC"/>
    <w:rsid w:val="00525CA7"/>
    <w:rsid w:val="005332F1"/>
    <w:rsid w:val="00537607"/>
    <w:rsid w:val="00550041"/>
    <w:rsid w:val="005538BA"/>
    <w:rsid w:val="00554153"/>
    <w:rsid w:val="00557714"/>
    <w:rsid w:val="00561540"/>
    <w:rsid w:val="0056781B"/>
    <w:rsid w:val="005706FF"/>
    <w:rsid w:val="00570BEF"/>
    <w:rsid w:val="00571394"/>
    <w:rsid w:val="00573687"/>
    <w:rsid w:val="005745CB"/>
    <w:rsid w:val="00581BAA"/>
    <w:rsid w:val="005832F8"/>
    <w:rsid w:val="00592EE9"/>
    <w:rsid w:val="00596E6C"/>
    <w:rsid w:val="005978F0"/>
    <w:rsid w:val="005979AC"/>
    <w:rsid w:val="005A020D"/>
    <w:rsid w:val="005A05FB"/>
    <w:rsid w:val="005A0941"/>
    <w:rsid w:val="005A0A20"/>
    <w:rsid w:val="005A28E0"/>
    <w:rsid w:val="005B0EDF"/>
    <w:rsid w:val="005B34BD"/>
    <w:rsid w:val="005C1BCB"/>
    <w:rsid w:val="005C2852"/>
    <w:rsid w:val="005C432F"/>
    <w:rsid w:val="005C5C77"/>
    <w:rsid w:val="005C6421"/>
    <w:rsid w:val="005D115C"/>
    <w:rsid w:val="005D1284"/>
    <w:rsid w:val="005D282A"/>
    <w:rsid w:val="005D307C"/>
    <w:rsid w:val="005D42BA"/>
    <w:rsid w:val="005E0630"/>
    <w:rsid w:val="005E32E5"/>
    <w:rsid w:val="005F4A06"/>
    <w:rsid w:val="005F5E23"/>
    <w:rsid w:val="005F6072"/>
    <w:rsid w:val="006008FC"/>
    <w:rsid w:val="0060709B"/>
    <w:rsid w:val="006172EC"/>
    <w:rsid w:val="00623252"/>
    <w:rsid w:val="006263BD"/>
    <w:rsid w:val="0064199C"/>
    <w:rsid w:val="0064339E"/>
    <w:rsid w:val="006439A2"/>
    <w:rsid w:val="006460D2"/>
    <w:rsid w:val="006521CE"/>
    <w:rsid w:val="006540C8"/>
    <w:rsid w:val="00655CBC"/>
    <w:rsid w:val="00656FE6"/>
    <w:rsid w:val="00662370"/>
    <w:rsid w:val="006627E1"/>
    <w:rsid w:val="00663859"/>
    <w:rsid w:val="006672CE"/>
    <w:rsid w:val="00670403"/>
    <w:rsid w:val="006709CC"/>
    <w:rsid w:val="0067398C"/>
    <w:rsid w:val="00674A2E"/>
    <w:rsid w:val="00675A62"/>
    <w:rsid w:val="006767B8"/>
    <w:rsid w:val="00686E45"/>
    <w:rsid w:val="00687472"/>
    <w:rsid w:val="00690107"/>
    <w:rsid w:val="00693920"/>
    <w:rsid w:val="00693CEC"/>
    <w:rsid w:val="006A145D"/>
    <w:rsid w:val="006A316A"/>
    <w:rsid w:val="006A4D38"/>
    <w:rsid w:val="006A4DA4"/>
    <w:rsid w:val="006B0DB1"/>
    <w:rsid w:val="006B0FB1"/>
    <w:rsid w:val="006B4C8F"/>
    <w:rsid w:val="006C1690"/>
    <w:rsid w:val="006C2D3A"/>
    <w:rsid w:val="006D29ED"/>
    <w:rsid w:val="006E4ABB"/>
    <w:rsid w:val="006E551A"/>
    <w:rsid w:val="006F08FE"/>
    <w:rsid w:val="006F0B7D"/>
    <w:rsid w:val="006F2E2E"/>
    <w:rsid w:val="006F3A22"/>
    <w:rsid w:val="006F3AD0"/>
    <w:rsid w:val="006F5F39"/>
    <w:rsid w:val="00701A92"/>
    <w:rsid w:val="0070455F"/>
    <w:rsid w:val="007062FE"/>
    <w:rsid w:val="007109A3"/>
    <w:rsid w:val="00711D66"/>
    <w:rsid w:val="00731379"/>
    <w:rsid w:val="00731706"/>
    <w:rsid w:val="00732B17"/>
    <w:rsid w:val="00735073"/>
    <w:rsid w:val="00735874"/>
    <w:rsid w:val="007358D3"/>
    <w:rsid w:val="00736B4C"/>
    <w:rsid w:val="00737413"/>
    <w:rsid w:val="00742034"/>
    <w:rsid w:val="00745E40"/>
    <w:rsid w:val="00747D9C"/>
    <w:rsid w:val="00750FCC"/>
    <w:rsid w:val="00752C69"/>
    <w:rsid w:val="007539F3"/>
    <w:rsid w:val="00761F50"/>
    <w:rsid w:val="00767D6A"/>
    <w:rsid w:val="007741EB"/>
    <w:rsid w:val="007837F1"/>
    <w:rsid w:val="00790D71"/>
    <w:rsid w:val="00793F34"/>
    <w:rsid w:val="00794C0B"/>
    <w:rsid w:val="00796F42"/>
    <w:rsid w:val="007979A6"/>
    <w:rsid w:val="007A3B63"/>
    <w:rsid w:val="007A42C3"/>
    <w:rsid w:val="007A79D1"/>
    <w:rsid w:val="007B1FC2"/>
    <w:rsid w:val="007B31D1"/>
    <w:rsid w:val="007B3495"/>
    <w:rsid w:val="007B6234"/>
    <w:rsid w:val="007B6D91"/>
    <w:rsid w:val="007B7586"/>
    <w:rsid w:val="007C2672"/>
    <w:rsid w:val="007C4C65"/>
    <w:rsid w:val="007C6EF9"/>
    <w:rsid w:val="007C72EF"/>
    <w:rsid w:val="007C7A71"/>
    <w:rsid w:val="007D7F29"/>
    <w:rsid w:val="007E1D9A"/>
    <w:rsid w:val="007E28AD"/>
    <w:rsid w:val="007E4FB8"/>
    <w:rsid w:val="007E5402"/>
    <w:rsid w:val="007E6536"/>
    <w:rsid w:val="007E7C9C"/>
    <w:rsid w:val="007F1865"/>
    <w:rsid w:val="007F340C"/>
    <w:rsid w:val="007F5A2C"/>
    <w:rsid w:val="007F62F4"/>
    <w:rsid w:val="007F7398"/>
    <w:rsid w:val="00807EA3"/>
    <w:rsid w:val="008152A9"/>
    <w:rsid w:val="00820EFD"/>
    <w:rsid w:val="00821EC9"/>
    <w:rsid w:val="00822B66"/>
    <w:rsid w:val="008311E6"/>
    <w:rsid w:val="00831B31"/>
    <w:rsid w:val="008339F1"/>
    <w:rsid w:val="0083471C"/>
    <w:rsid w:val="008405AD"/>
    <w:rsid w:val="0084155B"/>
    <w:rsid w:val="00842371"/>
    <w:rsid w:val="0084392D"/>
    <w:rsid w:val="00845C91"/>
    <w:rsid w:val="00852509"/>
    <w:rsid w:val="00862CDC"/>
    <w:rsid w:val="008701C7"/>
    <w:rsid w:val="00871814"/>
    <w:rsid w:val="00875D47"/>
    <w:rsid w:val="00876881"/>
    <w:rsid w:val="008824ED"/>
    <w:rsid w:val="00891B47"/>
    <w:rsid w:val="0089368A"/>
    <w:rsid w:val="008A00FA"/>
    <w:rsid w:val="008A52D1"/>
    <w:rsid w:val="008B0704"/>
    <w:rsid w:val="008B0EC9"/>
    <w:rsid w:val="008B3D7D"/>
    <w:rsid w:val="008B3F69"/>
    <w:rsid w:val="008B5C22"/>
    <w:rsid w:val="008B5D75"/>
    <w:rsid w:val="008C0083"/>
    <w:rsid w:val="008C20E6"/>
    <w:rsid w:val="008C4D29"/>
    <w:rsid w:val="008D0D5B"/>
    <w:rsid w:val="008D1DFC"/>
    <w:rsid w:val="008E1DDD"/>
    <w:rsid w:val="008F2AC2"/>
    <w:rsid w:val="008F3930"/>
    <w:rsid w:val="008F3C98"/>
    <w:rsid w:val="00901233"/>
    <w:rsid w:val="009026AB"/>
    <w:rsid w:val="009044B1"/>
    <w:rsid w:val="00904773"/>
    <w:rsid w:val="00905BF1"/>
    <w:rsid w:val="009109AC"/>
    <w:rsid w:val="009206F3"/>
    <w:rsid w:val="00920809"/>
    <w:rsid w:val="009231A6"/>
    <w:rsid w:val="00926559"/>
    <w:rsid w:val="00931FA8"/>
    <w:rsid w:val="00936512"/>
    <w:rsid w:val="0094653B"/>
    <w:rsid w:val="009505DC"/>
    <w:rsid w:val="00964557"/>
    <w:rsid w:val="009670F3"/>
    <w:rsid w:val="00967B2A"/>
    <w:rsid w:val="00972E34"/>
    <w:rsid w:val="0097392E"/>
    <w:rsid w:val="00973D78"/>
    <w:rsid w:val="009811F8"/>
    <w:rsid w:val="00981971"/>
    <w:rsid w:val="00984579"/>
    <w:rsid w:val="009851B7"/>
    <w:rsid w:val="00985561"/>
    <w:rsid w:val="0099591E"/>
    <w:rsid w:val="009A057B"/>
    <w:rsid w:val="009A0D2C"/>
    <w:rsid w:val="009A4B07"/>
    <w:rsid w:val="009A604A"/>
    <w:rsid w:val="009A7701"/>
    <w:rsid w:val="009A7750"/>
    <w:rsid w:val="009B09AB"/>
    <w:rsid w:val="009B2300"/>
    <w:rsid w:val="009B4C54"/>
    <w:rsid w:val="009B6156"/>
    <w:rsid w:val="009C08C1"/>
    <w:rsid w:val="009C0F72"/>
    <w:rsid w:val="009C2D22"/>
    <w:rsid w:val="009C4EAB"/>
    <w:rsid w:val="009C6F3F"/>
    <w:rsid w:val="009D2A59"/>
    <w:rsid w:val="009D37E6"/>
    <w:rsid w:val="009D4763"/>
    <w:rsid w:val="009E6147"/>
    <w:rsid w:val="009F455C"/>
    <w:rsid w:val="009F4867"/>
    <w:rsid w:val="009F5B8A"/>
    <w:rsid w:val="00A0615B"/>
    <w:rsid w:val="00A07D95"/>
    <w:rsid w:val="00A10078"/>
    <w:rsid w:val="00A11787"/>
    <w:rsid w:val="00A161AF"/>
    <w:rsid w:val="00A20D6F"/>
    <w:rsid w:val="00A2178F"/>
    <w:rsid w:val="00A2192D"/>
    <w:rsid w:val="00A3254D"/>
    <w:rsid w:val="00A42E98"/>
    <w:rsid w:val="00A44028"/>
    <w:rsid w:val="00A44A0C"/>
    <w:rsid w:val="00A50165"/>
    <w:rsid w:val="00A50893"/>
    <w:rsid w:val="00A5118D"/>
    <w:rsid w:val="00A56496"/>
    <w:rsid w:val="00A653EA"/>
    <w:rsid w:val="00A65BCE"/>
    <w:rsid w:val="00A66043"/>
    <w:rsid w:val="00A6721A"/>
    <w:rsid w:val="00A703BD"/>
    <w:rsid w:val="00A71C8C"/>
    <w:rsid w:val="00A71F28"/>
    <w:rsid w:val="00A73DB6"/>
    <w:rsid w:val="00A73EF7"/>
    <w:rsid w:val="00A84A99"/>
    <w:rsid w:val="00A85A87"/>
    <w:rsid w:val="00A85B88"/>
    <w:rsid w:val="00A90DFC"/>
    <w:rsid w:val="00A91FD2"/>
    <w:rsid w:val="00A94FEC"/>
    <w:rsid w:val="00A95429"/>
    <w:rsid w:val="00A9758A"/>
    <w:rsid w:val="00AA0C7A"/>
    <w:rsid w:val="00AA1EE5"/>
    <w:rsid w:val="00AA2B2C"/>
    <w:rsid w:val="00AA42D8"/>
    <w:rsid w:val="00AB2B98"/>
    <w:rsid w:val="00AB2FEC"/>
    <w:rsid w:val="00AB56E4"/>
    <w:rsid w:val="00AB6D68"/>
    <w:rsid w:val="00AC0F0C"/>
    <w:rsid w:val="00AC1BA0"/>
    <w:rsid w:val="00AC2061"/>
    <w:rsid w:val="00AC25AF"/>
    <w:rsid w:val="00AC2980"/>
    <w:rsid w:val="00AC58F0"/>
    <w:rsid w:val="00AC5E28"/>
    <w:rsid w:val="00AD0C4E"/>
    <w:rsid w:val="00AD5C95"/>
    <w:rsid w:val="00AD67BC"/>
    <w:rsid w:val="00AE0C98"/>
    <w:rsid w:val="00AE178F"/>
    <w:rsid w:val="00AE347F"/>
    <w:rsid w:val="00AE4D74"/>
    <w:rsid w:val="00AF0262"/>
    <w:rsid w:val="00AF2485"/>
    <w:rsid w:val="00AF6CB3"/>
    <w:rsid w:val="00B022A0"/>
    <w:rsid w:val="00B03202"/>
    <w:rsid w:val="00B042A1"/>
    <w:rsid w:val="00B0625E"/>
    <w:rsid w:val="00B20B1F"/>
    <w:rsid w:val="00B2501D"/>
    <w:rsid w:val="00B266FA"/>
    <w:rsid w:val="00B27884"/>
    <w:rsid w:val="00B31F1F"/>
    <w:rsid w:val="00B31FC1"/>
    <w:rsid w:val="00B33B10"/>
    <w:rsid w:val="00B33CFD"/>
    <w:rsid w:val="00B33F0A"/>
    <w:rsid w:val="00B34F77"/>
    <w:rsid w:val="00B34FE5"/>
    <w:rsid w:val="00B357F6"/>
    <w:rsid w:val="00B3782B"/>
    <w:rsid w:val="00B42EF0"/>
    <w:rsid w:val="00B4418F"/>
    <w:rsid w:val="00B44406"/>
    <w:rsid w:val="00B450CD"/>
    <w:rsid w:val="00B45B76"/>
    <w:rsid w:val="00B47D4E"/>
    <w:rsid w:val="00B50540"/>
    <w:rsid w:val="00B523E0"/>
    <w:rsid w:val="00B61108"/>
    <w:rsid w:val="00B62850"/>
    <w:rsid w:val="00B62B41"/>
    <w:rsid w:val="00B635CB"/>
    <w:rsid w:val="00B6726D"/>
    <w:rsid w:val="00B74972"/>
    <w:rsid w:val="00B8537E"/>
    <w:rsid w:val="00B91B2C"/>
    <w:rsid w:val="00B93290"/>
    <w:rsid w:val="00B9418F"/>
    <w:rsid w:val="00BA3E0A"/>
    <w:rsid w:val="00BA4A4D"/>
    <w:rsid w:val="00BA51DD"/>
    <w:rsid w:val="00BA6052"/>
    <w:rsid w:val="00BB0F04"/>
    <w:rsid w:val="00BB27C7"/>
    <w:rsid w:val="00BB2E4D"/>
    <w:rsid w:val="00BB4E6E"/>
    <w:rsid w:val="00BB555E"/>
    <w:rsid w:val="00BB6309"/>
    <w:rsid w:val="00BB7CEE"/>
    <w:rsid w:val="00BC0BF3"/>
    <w:rsid w:val="00BC14DF"/>
    <w:rsid w:val="00BC33D2"/>
    <w:rsid w:val="00BC433D"/>
    <w:rsid w:val="00BC5157"/>
    <w:rsid w:val="00BC5267"/>
    <w:rsid w:val="00BC5FA0"/>
    <w:rsid w:val="00BC6EB2"/>
    <w:rsid w:val="00BC7FB4"/>
    <w:rsid w:val="00BD138D"/>
    <w:rsid w:val="00BD162A"/>
    <w:rsid w:val="00BD1792"/>
    <w:rsid w:val="00BD2E1B"/>
    <w:rsid w:val="00BD5FCF"/>
    <w:rsid w:val="00BE3FEB"/>
    <w:rsid w:val="00BE5679"/>
    <w:rsid w:val="00BF3A97"/>
    <w:rsid w:val="00BF72B0"/>
    <w:rsid w:val="00C00026"/>
    <w:rsid w:val="00C01D6F"/>
    <w:rsid w:val="00C04587"/>
    <w:rsid w:val="00C3305C"/>
    <w:rsid w:val="00C33424"/>
    <w:rsid w:val="00C4162E"/>
    <w:rsid w:val="00C502D7"/>
    <w:rsid w:val="00C53FC9"/>
    <w:rsid w:val="00C55E90"/>
    <w:rsid w:val="00C63E32"/>
    <w:rsid w:val="00C8047C"/>
    <w:rsid w:val="00C82080"/>
    <w:rsid w:val="00C86C67"/>
    <w:rsid w:val="00C92F73"/>
    <w:rsid w:val="00C94951"/>
    <w:rsid w:val="00C9776D"/>
    <w:rsid w:val="00CA2210"/>
    <w:rsid w:val="00CA2E8E"/>
    <w:rsid w:val="00CA3BCD"/>
    <w:rsid w:val="00CB1B56"/>
    <w:rsid w:val="00CB2100"/>
    <w:rsid w:val="00CB2326"/>
    <w:rsid w:val="00CB41CB"/>
    <w:rsid w:val="00CB78B2"/>
    <w:rsid w:val="00CC0BF0"/>
    <w:rsid w:val="00CC3DAB"/>
    <w:rsid w:val="00CD0A95"/>
    <w:rsid w:val="00CD1165"/>
    <w:rsid w:val="00CD2F70"/>
    <w:rsid w:val="00CD3CDB"/>
    <w:rsid w:val="00CD4EDD"/>
    <w:rsid w:val="00CD5786"/>
    <w:rsid w:val="00CD5E68"/>
    <w:rsid w:val="00CE16E6"/>
    <w:rsid w:val="00CE27B0"/>
    <w:rsid w:val="00CF207B"/>
    <w:rsid w:val="00CF57D8"/>
    <w:rsid w:val="00D02C50"/>
    <w:rsid w:val="00D03646"/>
    <w:rsid w:val="00D06C32"/>
    <w:rsid w:val="00D150B7"/>
    <w:rsid w:val="00D155A8"/>
    <w:rsid w:val="00D166CD"/>
    <w:rsid w:val="00D237A9"/>
    <w:rsid w:val="00D272B0"/>
    <w:rsid w:val="00D276C3"/>
    <w:rsid w:val="00D32E06"/>
    <w:rsid w:val="00D33C98"/>
    <w:rsid w:val="00D40AE2"/>
    <w:rsid w:val="00D42BDC"/>
    <w:rsid w:val="00D432ED"/>
    <w:rsid w:val="00D53D03"/>
    <w:rsid w:val="00D5698E"/>
    <w:rsid w:val="00D61748"/>
    <w:rsid w:val="00D62B13"/>
    <w:rsid w:val="00D64E5C"/>
    <w:rsid w:val="00D71495"/>
    <w:rsid w:val="00D7172E"/>
    <w:rsid w:val="00D7330E"/>
    <w:rsid w:val="00D73AF9"/>
    <w:rsid w:val="00D74261"/>
    <w:rsid w:val="00D76871"/>
    <w:rsid w:val="00D76E57"/>
    <w:rsid w:val="00D812A6"/>
    <w:rsid w:val="00D820D7"/>
    <w:rsid w:val="00D8424F"/>
    <w:rsid w:val="00D870EB"/>
    <w:rsid w:val="00D90C3D"/>
    <w:rsid w:val="00D92EC0"/>
    <w:rsid w:val="00D94B4A"/>
    <w:rsid w:val="00D9634B"/>
    <w:rsid w:val="00D97237"/>
    <w:rsid w:val="00DA1DD6"/>
    <w:rsid w:val="00DA3DAF"/>
    <w:rsid w:val="00DA461B"/>
    <w:rsid w:val="00DA5234"/>
    <w:rsid w:val="00DA77FF"/>
    <w:rsid w:val="00DA7D01"/>
    <w:rsid w:val="00DB0850"/>
    <w:rsid w:val="00DB34A4"/>
    <w:rsid w:val="00DB6551"/>
    <w:rsid w:val="00DB73AA"/>
    <w:rsid w:val="00DB7CE7"/>
    <w:rsid w:val="00DC198F"/>
    <w:rsid w:val="00DD5DCC"/>
    <w:rsid w:val="00DD6983"/>
    <w:rsid w:val="00DD6C3D"/>
    <w:rsid w:val="00DE360D"/>
    <w:rsid w:val="00DE6A94"/>
    <w:rsid w:val="00DE6CE3"/>
    <w:rsid w:val="00DE7EEE"/>
    <w:rsid w:val="00DF243D"/>
    <w:rsid w:val="00DF3720"/>
    <w:rsid w:val="00E02E12"/>
    <w:rsid w:val="00E03AAE"/>
    <w:rsid w:val="00E13BBA"/>
    <w:rsid w:val="00E147B1"/>
    <w:rsid w:val="00E14DE5"/>
    <w:rsid w:val="00E155D7"/>
    <w:rsid w:val="00E16623"/>
    <w:rsid w:val="00E16B19"/>
    <w:rsid w:val="00E23560"/>
    <w:rsid w:val="00E2741F"/>
    <w:rsid w:val="00E32990"/>
    <w:rsid w:val="00E3328E"/>
    <w:rsid w:val="00E43369"/>
    <w:rsid w:val="00E51FDC"/>
    <w:rsid w:val="00E539D1"/>
    <w:rsid w:val="00E53AAF"/>
    <w:rsid w:val="00E5549A"/>
    <w:rsid w:val="00E56289"/>
    <w:rsid w:val="00E57281"/>
    <w:rsid w:val="00E60E08"/>
    <w:rsid w:val="00E61136"/>
    <w:rsid w:val="00E614DC"/>
    <w:rsid w:val="00E62EC6"/>
    <w:rsid w:val="00E6462F"/>
    <w:rsid w:val="00E64BB8"/>
    <w:rsid w:val="00E71C5B"/>
    <w:rsid w:val="00E73EE2"/>
    <w:rsid w:val="00E74777"/>
    <w:rsid w:val="00E7574F"/>
    <w:rsid w:val="00E84E88"/>
    <w:rsid w:val="00E857B3"/>
    <w:rsid w:val="00E91752"/>
    <w:rsid w:val="00E95DAF"/>
    <w:rsid w:val="00EA16F0"/>
    <w:rsid w:val="00EA1A8A"/>
    <w:rsid w:val="00EA24FD"/>
    <w:rsid w:val="00EA68FB"/>
    <w:rsid w:val="00EA7EF7"/>
    <w:rsid w:val="00EB18AE"/>
    <w:rsid w:val="00EB2F5D"/>
    <w:rsid w:val="00EB5AB4"/>
    <w:rsid w:val="00EB6628"/>
    <w:rsid w:val="00EB7096"/>
    <w:rsid w:val="00EC3834"/>
    <w:rsid w:val="00EC3849"/>
    <w:rsid w:val="00ED1293"/>
    <w:rsid w:val="00EE0B20"/>
    <w:rsid w:val="00EE20E8"/>
    <w:rsid w:val="00EE2FF0"/>
    <w:rsid w:val="00EE3D73"/>
    <w:rsid w:val="00EE6879"/>
    <w:rsid w:val="00F001AE"/>
    <w:rsid w:val="00F01DA2"/>
    <w:rsid w:val="00F039F9"/>
    <w:rsid w:val="00F155F4"/>
    <w:rsid w:val="00F17307"/>
    <w:rsid w:val="00F33AF4"/>
    <w:rsid w:val="00F364AF"/>
    <w:rsid w:val="00F461C0"/>
    <w:rsid w:val="00F50A16"/>
    <w:rsid w:val="00F63D93"/>
    <w:rsid w:val="00F64188"/>
    <w:rsid w:val="00F71075"/>
    <w:rsid w:val="00F73294"/>
    <w:rsid w:val="00F77EA7"/>
    <w:rsid w:val="00F80ECA"/>
    <w:rsid w:val="00F82ABA"/>
    <w:rsid w:val="00F83396"/>
    <w:rsid w:val="00F925FD"/>
    <w:rsid w:val="00F949CD"/>
    <w:rsid w:val="00FA2C9B"/>
    <w:rsid w:val="00FA3C76"/>
    <w:rsid w:val="00FA4613"/>
    <w:rsid w:val="00FA5AA8"/>
    <w:rsid w:val="00FB27C2"/>
    <w:rsid w:val="00FC1FAE"/>
    <w:rsid w:val="00FC7CCD"/>
    <w:rsid w:val="00FD3D04"/>
    <w:rsid w:val="00FE2327"/>
    <w:rsid w:val="00FE3926"/>
    <w:rsid w:val="00FE4537"/>
    <w:rsid w:val="00FE4F80"/>
    <w:rsid w:val="00FE7D64"/>
    <w:rsid w:val="00FF027C"/>
    <w:rsid w:val="00FF5F6C"/>
    <w:rsid w:val="00FF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A2385"/>
  <w14:defaultImageDpi w14:val="32767"/>
  <w15:chartTrackingRefBased/>
  <w15:docId w15:val="{EDC30C93-2D90-BB4F-B504-7CFAD31D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6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6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6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6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60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60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60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60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6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6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6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6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6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6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6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6043"/>
    <w:rPr>
      <w:rFonts w:eastAsiaTheme="majorEastAsia" w:cstheme="majorBidi"/>
      <w:color w:val="272727" w:themeColor="text1" w:themeTint="D8"/>
    </w:rPr>
  </w:style>
  <w:style w:type="paragraph" w:styleId="Title">
    <w:name w:val="Title"/>
    <w:basedOn w:val="Normal"/>
    <w:next w:val="Normal"/>
    <w:link w:val="TitleChar"/>
    <w:uiPriority w:val="10"/>
    <w:qFormat/>
    <w:rsid w:val="00A660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6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60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6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60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6043"/>
    <w:rPr>
      <w:i/>
      <w:iCs/>
      <w:color w:val="404040" w:themeColor="text1" w:themeTint="BF"/>
    </w:rPr>
  </w:style>
  <w:style w:type="paragraph" w:styleId="ListParagraph">
    <w:name w:val="List Paragraph"/>
    <w:basedOn w:val="Normal"/>
    <w:uiPriority w:val="34"/>
    <w:qFormat/>
    <w:rsid w:val="00A66043"/>
    <w:pPr>
      <w:ind w:left="720"/>
      <w:contextualSpacing/>
    </w:pPr>
  </w:style>
  <w:style w:type="character" w:styleId="IntenseEmphasis">
    <w:name w:val="Intense Emphasis"/>
    <w:basedOn w:val="DefaultParagraphFont"/>
    <w:uiPriority w:val="21"/>
    <w:qFormat/>
    <w:rsid w:val="00A66043"/>
    <w:rPr>
      <w:i/>
      <w:iCs/>
      <w:color w:val="0F4761" w:themeColor="accent1" w:themeShade="BF"/>
    </w:rPr>
  </w:style>
  <w:style w:type="paragraph" w:styleId="IntenseQuote">
    <w:name w:val="Intense Quote"/>
    <w:basedOn w:val="Normal"/>
    <w:next w:val="Normal"/>
    <w:link w:val="IntenseQuoteChar"/>
    <w:uiPriority w:val="30"/>
    <w:qFormat/>
    <w:rsid w:val="00A66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6043"/>
    <w:rPr>
      <w:i/>
      <w:iCs/>
      <w:color w:val="0F4761" w:themeColor="accent1" w:themeShade="BF"/>
    </w:rPr>
  </w:style>
  <w:style w:type="character" w:styleId="IntenseReference">
    <w:name w:val="Intense Reference"/>
    <w:basedOn w:val="DefaultParagraphFont"/>
    <w:uiPriority w:val="32"/>
    <w:qFormat/>
    <w:rsid w:val="00A66043"/>
    <w:rPr>
      <w:b/>
      <w:bCs/>
      <w:smallCaps/>
      <w:color w:val="0F4761" w:themeColor="accent1" w:themeShade="BF"/>
      <w:spacing w:val="5"/>
    </w:rPr>
  </w:style>
  <w:style w:type="table" w:styleId="TableGrid">
    <w:name w:val="Table Grid"/>
    <w:basedOn w:val="TableNormal"/>
    <w:uiPriority w:val="59"/>
    <w:rsid w:val="005832F8"/>
    <w:rPr>
      <w:rFonts w:eastAsiaTheme="minorEastAsia"/>
      <w:kern w:val="0"/>
      <w:lang w:eastAsia="ja-JP"/>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A00FA"/>
    <w:rPr>
      <w:color w:val="467886" w:themeColor="hyperlink"/>
      <w:u w:val="single"/>
    </w:rPr>
  </w:style>
  <w:style w:type="character" w:styleId="UnresolvedMention">
    <w:name w:val="Unresolved Mention"/>
    <w:basedOn w:val="DefaultParagraphFont"/>
    <w:uiPriority w:val="99"/>
    <w:rsid w:val="008A0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xtension.colostate.edu/docs/pubs/natres/06707.pdf" TargetMode="External"/><Relationship Id="rId3" Type="http://schemas.openxmlformats.org/officeDocument/2006/relationships/settings" Target="settings.xml"/><Relationship Id="rId7" Type="http://schemas.openxmlformats.org/officeDocument/2006/relationships/hyperlink" Target="https://www.geturbanleaf.com/blogs/leafy-greens/growing-kale-indoors?_pos=3&amp;_sid=e92ad303c&amp;_ss=r" TargetMode="External"/><Relationship Id="rId12" Type="http://schemas.openxmlformats.org/officeDocument/2006/relationships/hyperlink" Target="https://www.almanac.com/10-tips-drought-resistant-gar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growgive.extension.colostate.edu/wp-content/uploads/sites/63/2021/01/Colorado-Vegetable-Guide-2.1.pdf" TargetMode="External"/><Relationship Id="rId5" Type="http://schemas.openxmlformats.org/officeDocument/2006/relationships/hyperlink" Target="https://www.geturbanleaf.com/blogs/vegetables/growing-summer-squash-indoors?srsltid=AfmBOopQ3oFYkR9vDFPZdhxaoaevQpPlKRjaYWFHSvWYyCgzQab55edp"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geturbanleaf.com/blogs/vegetables/growing-own-pepper-indoors?_pos=2&amp;_sid=fca588264&amp;_ss=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553</Words>
  <Characters>3153</Characters>
  <Application>Microsoft Office Word</Application>
  <DocSecurity>0</DocSecurity>
  <Lines>26</Lines>
  <Paragraphs>7</Paragraphs>
  <ScaleCrop>false</ScaleCrop>
  <Company>University of Colorado</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Stoll, Nicholas</dc:creator>
  <cp:keywords/>
  <dc:description/>
  <cp:lastModifiedBy>Stoll, Nicholas</cp:lastModifiedBy>
  <cp:revision>27</cp:revision>
  <dcterms:created xsi:type="dcterms:W3CDTF">2024-10-02T17:14:00Z</dcterms:created>
  <dcterms:modified xsi:type="dcterms:W3CDTF">2024-10-03T16:55:00Z</dcterms:modified>
</cp:coreProperties>
</file>